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10FC" w14:textId="77777777" w:rsidR="003A4DB5" w:rsidRDefault="003A4DB5" w:rsidP="003A4DB5">
      <w:pPr>
        <w:pStyle w:val="a4"/>
        <w:wordWrap/>
        <w:jc w:val="center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이화여자대학교 </w:t>
      </w:r>
      <w:proofErr w:type="spellStart"/>
      <w:r>
        <w:rPr>
          <w:rFonts w:ascii="맑은 고딕" w:eastAsia="맑은 고딕" w:hAnsi="맑은 고딕" w:hint="eastAsia"/>
          <w:b/>
          <w:bCs/>
          <w:sz w:val="40"/>
          <w:szCs w:val="40"/>
        </w:rPr>
        <w:t>삼성홀</w:t>
      </w:r>
      <w:proofErr w:type="spellEnd"/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대관 신청서</w:t>
      </w:r>
    </w:p>
    <w:p w14:paraId="2295BD62" w14:textId="38D4284B" w:rsidR="003A4DB5" w:rsidRPr="003A4DB5" w:rsidRDefault="003A4DB5" w:rsidP="003A4DB5">
      <w:pPr>
        <w:pStyle w:val="a4"/>
        <w:wordWrap/>
        <w:jc w:val="left"/>
        <w:rPr>
          <w:sz w:val="30"/>
          <w:szCs w:val="30"/>
        </w:rPr>
      </w:pPr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>1.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</w:t>
      </w:r>
      <w:proofErr w:type="spellStart"/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>대관자</w:t>
      </w:r>
      <w:proofErr w:type="spellEnd"/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정보</w:t>
      </w:r>
    </w:p>
    <w:tbl>
      <w:tblPr>
        <w:tblStyle w:val="a3"/>
        <w:tblpPr w:leftFromText="142" w:rightFromText="142" w:vertAnchor="page" w:horzAnchor="margin" w:tblpY="3706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6F11" w:rsidRPr="005C6F11" w14:paraId="4D1EA77E" w14:textId="77777777" w:rsidTr="005C6F11">
        <w:trPr>
          <w:trHeight w:val="567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E4DB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단 체 명</w:t>
            </w:r>
          </w:p>
          <w:p w14:paraId="697E4CE5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(혹은 개인)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8D4E5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C17A7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사업자번호</w:t>
            </w:r>
          </w:p>
          <w:p w14:paraId="53543FED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(혹은 주민번호)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62255444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</w:tr>
      <w:tr w:rsidR="003A4DB5" w:rsidRPr="005C6F11" w14:paraId="01F7EFD7" w14:textId="77777777" w:rsidTr="005C6F11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C711B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주소</w:t>
            </w:r>
          </w:p>
        </w:tc>
        <w:tc>
          <w:tcPr>
            <w:tcW w:w="6762" w:type="dxa"/>
            <w:gridSpan w:val="3"/>
            <w:tcBorders>
              <w:left w:val="single" w:sz="4" w:space="0" w:color="auto"/>
            </w:tcBorders>
            <w:vAlign w:val="center"/>
          </w:tcPr>
          <w:p w14:paraId="745BD499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</w:tr>
      <w:tr w:rsidR="005C6F11" w:rsidRPr="005C6F11" w14:paraId="0FC37053" w14:textId="77777777" w:rsidTr="005C6F11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C122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대표자 성명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E769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5825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대표번호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4E117BB3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</w:tr>
      <w:tr w:rsidR="005C6F11" w:rsidRPr="005C6F11" w14:paraId="70A062FC" w14:textId="77777777" w:rsidTr="005C6F11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E203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담당자 성명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8054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EFE4A" w14:textId="77777777" w:rsidR="003A4DB5" w:rsidRPr="005C6F11" w:rsidRDefault="003A4DB5" w:rsidP="003A4DB5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이동전화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650E4CAD" w14:textId="77777777" w:rsidR="003A4DB5" w:rsidRPr="005C6F11" w:rsidRDefault="003A4DB5" w:rsidP="003A4DB5">
            <w:pPr>
              <w:jc w:val="center"/>
              <w:rPr>
                <w:sz w:val="22"/>
              </w:rPr>
            </w:pPr>
          </w:p>
        </w:tc>
      </w:tr>
    </w:tbl>
    <w:p w14:paraId="2BBA160D" w14:textId="77777777" w:rsidR="00C9536E" w:rsidRPr="005C6F11" w:rsidRDefault="00C9536E" w:rsidP="003A4DB5">
      <w:pPr>
        <w:spacing w:line="240" w:lineRule="auto"/>
        <w:jc w:val="center"/>
        <w:rPr>
          <w:sz w:val="22"/>
          <w:szCs w:val="24"/>
        </w:rPr>
      </w:pPr>
    </w:p>
    <w:p w14:paraId="1995D024" w14:textId="1DF7CBC5" w:rsidR="003A4DB5" w:rsidRDefault="003A4DB5" w:rsidP="003A4DB5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t xml:space="preserve">2.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공연</w:t>
      </w:r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정보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760"/>
      </w:tblGrid>
      <w:tr w:rsidR="003A4DB5" w14:paraId="0325DE2B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3D56749" w14:textId="0D49F14E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proofErr w:type="spellStart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공연명</w:t>
            </w:r>
            <w:proofErr w:type="spellEnd"/>
          </w:p>
        </w:tc>
        <w:tc>
          <w:tcPr>
            <w:tcW w:w="6760" w:type="dxa"/>
            <w:vAlign w:val="center"/>
          </w:tcPr>
          <w:p w14:paraId="4CE83429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66D283E7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EC8BFDB" w14:textId="33B58CB0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장 </w:t>
            </w:r>
            <w:r w:rsidRPr="005C6F11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 xml:space="preserve">  </w:t>
            </w: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르</w:t>
            </w:r>
          </w:p>
        </w:tc>
        <w:tc>
          <w:tcPr>
            <w:tcW w:w="6760" w:type="dxa"/>
            <w:vAlign w:val="center"/>
          </w:tcPr>
          <w:p w14:paraId="56752327" w14:textId="3F970A3C" w:rsidR="003A4DB5" w:rsidRPr="005C6F11" w:rsidRDefault="008A1A73" w:rsidP="003A4DB5">
            <w:pPr>
              <w:pStyle w:val="a4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콘서트(대중공연,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클래식, 국악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등)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□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연극, 뮤지컬, </w:t>
            </w:r>
            <w:proofErr w:type="gramStart"/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무용 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□</w:t>
            </w:r>
            <w:proofErr w:type="gramEnd"/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기타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</w:t>
            </w:r>
          </w:p>
        </w:tc>
      </w:tr>
      <w:tr w:rsidR="003A4DB5" w14:paraId="7EFD516E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51B34F9" w14:textId="4D6085E1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공연시간</w:t>
            </w:r>
          </w:p>
        </w:tc>
        <w:tc>
          <w:tcPr>
            <w:tcW w:w="6760" w:type="dxa"/>
            <w:vAlign w:val="center"/>
          </w:tcPr>
          <w:p w14:paraId="6FCBF831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5A1DAAA7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729DCE0" w14:textId="043DA0CF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proofErr w:type="spellStart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인터미션</w:t>
            </w:r>
            <w:proofErr w:type="spellEnd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유무</w:t>
            </w:r>
          </w:p>
        </w:tc>
        <w:tc>
          <w:tcPr>
            <w:tcW w:w="6760" w:type="dxa"/>
            <w:vAlign w:val="center"/>
          </w:tcPr>
          <w:p w14:paraId="7C0B5736" w14:textId="570463EA" w:rsidR="003A4DB5" w:rsidRPr="005C6F11" w:rsidRDefault="003A4DB5" w:rsidP="003A4DB5">
            <w:pPr>
              <w:pStyle w:val="a4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유 (시간: </w:t>
            </w:r>
            <w:r w:rsidRPr="005C6F11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        </w:t>
            </w:r>
            <w:proofErr w:type="gramStart"/>
            <w:r w:rsidRPr="005C6F11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)</w:t>
            </w:r>
            <w:proofErr w:type="gramEnd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/ □ 무 </w:t>
            </w:r>
          </w:p>
        </w:tc>
      </w:tr>
      <w:tr w:rsidR="003A4DB5" w14:paraId="7C9A7761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F28A235" w14:textId="7BF8185C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관람등</w:t>
            </w:r>
            <w:r w:rsidR="004B34FD"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급</w:t>
            </w:r>
          </w:p>
        </w:tc>
        <w:tc>
          <w:tcPr>
            <w:tcW w:w="6760" w:type="dxa"/>
            <w:vAlign w:val="center"/>
          </w:tcPr>
          <w:p w14:paraId="14E3A76B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0214D3BC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CE2B754" w14:textId="0CDCE260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티켓시스템</w:t>
            </w:r>
          </w:p>
        </w:tc>
        <w:tc>
          <w:tcPr>
            <w:tcW w:w="6760" w:type="dxa"/>
            <w:vAlign w:val="center"/>
          </w:tcPr>
          <w:p w14:paraId="2148CF10" w14:textId="2CCE02B4" w:rsidR="003A4DB5" w:rsidRPr="005C6F11" w:rsidRDefault="003A4DB5" w:rsidP="004B34FD">
            <w:pPr>
              <w:pStyle w:val="a4"/>
              <w:spacing w:line="240" w:lineRule="auto"/>
              <w:rPr>
                <w:rFonts w:ascii="맑은 고딕" w:eastAsia="맑은 고딕" w:hAnsi="맑은 고딕"/>
                <w:w w:val="85"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티켓링크 </w:t>
            </w:r>
            <w:proofErr w:type="gramStart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(</w:t>
            </w:r>
            <w:r w:rsidR="00E82E5E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</w:t>
            </w:r>
            <w:proofErr w:type="gramEnd"/>
            <w:r w:rsidR="00E82E5E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 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) % , 기타 티켓시스템 (</w:t>
            </w:r>
            <w:r w:rsidR="00E82E5E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   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)</w:t>
            </w:r>
          </w:p>
          <w:p w14:paraId="07FA9518" w14:textId="77777777" w:rsidR="004B34FD" w:rsidRPr="005C6F11" w:rsidRDefault="004B34FD" w:rsidP="004B34FD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  <w:p w14:paraId="309FEB5B" w14:textId="68BDB70D" w:rsidR="003A4DB5" w:rsidRPr="005C6F11" w:rsidRDefault="003A4DB5" w:rsidP="004B34F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* 대관자는 공연장에 </w:t>
            </w:r>
            <w:proofErr w:type="spellStart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입점되어</w:t>
            </w:r>
            <w:proofErr w:type="spellEnd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있는 티켓운영시스템을 사용하는 것</w:t>
            </w:r>
            <w:r w:rsidR="00AA5C87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을 원칙으로 합니다.</w:t>
            </w:r>
          </w:p>
        </w:tc>
      </w:tr>
      <w:tr w:rsidR="003A4DB5" w14:paraId="4B752811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40B8652" w14:textId="72666D1D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입 장 료</w:t>
            </w:r>
          </w:p>
        </w:tc>
        <w:tc>
          <w:tcPr>
            <w:tcW w:w="6760" w:type="dxa"/>
            <w:vAlign w:val="center"/>
          </w:tcPr>
          <w:p w14:paraId="792CEC60" w14:textId="3ABE6681" w:rsidR="003A4DB5" w:rsidRPr="005C6F11" w:rsidRDefault="004B34FD" w:rsidP="004B34FD">
            <w:pPr>
              <w:pStyle w:val="a4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유료 (티켓가격: </w:t>
            </w:r>
            <w:proofErr w:type="spellStart"/>
            <w:r w:rsidRPr="005C6F11">
              <w:rPr>
                <w:rFonts w:ascii="맑은 고딕" w:eastAsia="맑은 고딕" w:hAnsi="맑은 고딕" w:hint="eastAsia"/>
                <w:color w:val="A6A6A6"/>
                <w:w w:val="85"/>
                <w:sz w:val="22"/>
                <w:szCs w:val="22"/>
              </w:rPr>
              <w:t>권종별</w:t>
            </w:r>
            <w:proofErr w:type="spellEnd"/>
            <w:r w:rsidRPr="005C6F11">
              <w:rPr>
                <w:rFonts w:ascii="맑은 고딕" w:eastAsia="맑은 고딕" w:hAnsi="맑은 고딕" w:hint="eastAsia"/>
                <w:color w:val="A6A6A6"/>
                <w:w w:val="85"/>
                <w:sz w:val="22"/>
                <w:szCs w:val="22"/>
              </w:rPr>
              <w:t xml:space="preserve"> 작성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) / □ 무료 </w:t>
            </w:r>
          </w:p>
        </w:tc>
      </w:tr>
    </w:tbl>
    <w:p w14:paraId="76AF2A5E" w14:textId="77777777" w:rsidR="004B34FD" w:rsidRDefault="004B34FD" w:rsidP="004B34FD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</w:p>
    <w:p w14:paraId="17C005B5" w14:textId="6DAF3C74" w:rsidR="004B34FD" w:rsidRDefault="004B34FD" w:rsidP="004B34FD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lastRenderedPageBreak/>
        <w:t xml:space="preserve">3.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대관 신청 기간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4B34FD" w:rsidRPr="004B34FD" w14:paraId="08E1B96C" w14:textId="77777777" w:rsidTr="005C6F11">
        <w:trPr>
          <w:cantSplit/>
        </w:trPr>
        <w:tc>
          <w:tcPr>
            <w:tcW w:w="22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9DDF" w14:textId="49216215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준비대관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0FFD70EC" w14:textId="02F5C509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  <w:tr w:rsidR="004B34FD" w:rsidRPr="004B34FD" w14:paraId="52099C91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313BD" w14:textId="73F0BDDD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공연대관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636919A4" w14:textId="44100A19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  <w:tr w:rsidR="004B34FD" w:rsidRPr="004B34FD" w14:paraId="5F7AB674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4768" w14:textId="32D0A8CC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휴 관 일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7F684DB9" w14:textId="77777777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4B34FD" w:rsidRPr="004B34FD" w14:paraId="5FD2701D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7A3F0" w14:textId="4CCAD4B1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 xml:space="preserve">1일 </w:t>
            </w:r>
            <w:r w:rsidRPr="004B34FD">
              <w:rPr>
                <w:rFonts w:ascii="맑은 고딕" w:eastAsia="맑은 고딕" w:hAnsi="맑은 고딕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회 공연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66B8EFBF" w14:textId="3E2834F6" w:rsidR="004B34FD" w:rsidRPr="004B34FD" w:rsidRDefault="004B34FD" w:rsidP="004B34FD">
            <w:pPr>
              <w:pStyle w:val="a4"/>
              <w:jc w:val="center"/>
              <w:rPr>
                <w:sz w:val="16"/>
                <w:szCs w:val="16"/>
              </w:rPr>
            </w:pPr>
            <w:r w:rsidRPr="004B34FD">
              <w:rPr>
                <w:rFonts w:ascii="맑은 고딕" w:eastAsia="맑은 고딕" w:hAnsi="맑은 고딕" w:hint="eastAsia"/>
                <w:w w:val="85"/>
              </w:rPr>
              <w:t>□ 평일( 일) / □ 주말( 일)</w:t>
            </w:r>
          </w:p>
        </w:tc>
      </w:tr>
      <w:tr w:rsidR="004B34FD" w:rsidRPr="004B34FD" w14:paraId="03CA4EE4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19DC" w14:textId="3668CB9E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철수대관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72E2D9CC" w14:textId="2E3BADE0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</w:tbl>
    <w:p w14:paraId="504AAA06" w14:textId="75921761" w:rsidR="004B34FD" w:rsidRPr="005C6F11" w:rsidRDefault="004B34FD" w:rsidP="005C6F11">
      <w:pPr>
        <w:pStyle w:val="a4"/>
        <w:wordWrap/>
        <w:rPr>
          <w:sz w:val="22"/>
          <w:szCs w:val="22"/>
        </w:rPr>
      </w:pPr>
      <w:r w:rsidRPr="004B34FD">
        <w:rPr>
          <w:rFonts w:hint="eastAsia"/>
          <w:sz w:val="22"/>
          <w:szCs w:val="22"/>
        </w:rPr>
        <w:t>※</w:t>
      </w:r>
      <w:proofErr w:type="spellStart"/>
      <w:r w:rsidRPr="004B34FD">
        <w:rPr>
          <w:rFonts w:hint="eastAsia"/>
          <w:sz w:val="22"/>
          <w:szCs w:val="22"/>
        </w:rPr>
        <w:t>준비</w:t>
      </w:r>
      <w:r w:rsidR="005C6F11" w:rsidRPr="005C6F11">
        <w:rPr>
          <w:rFonts w:hint="eastAsia"/>
          <w:sz w:val="22"/>
          <w:szCs w:val="22"/>
        </w:rPr>
        <w:t>·</w:t>
      </w:r>
      <w:r w:rsidRPr="004B34FD">
        <w:rPr>
          <w:rFonts w:hint="eastAsia"/>
          <w:sz w:val="22"/>
          <w:szCs w:val="22"/>
        </w:rPr>
        <w:t>철수</w:t>
      </w:r>
      <w:proofErr w:type="spellEnd"/>
      <w:r w:rsidRPr="004B34FD">
        <w:rPr>
          <w:rFonts w:hint="eastAsia"/>
          <w:sz w:val="22"/>
          <w:szCs w:val="22"/>
        </w:rPr>
        <w:t xml:space="preserve"> </w:t>
      </w:r>
      <w:r w:rsidRPr="004B34FD">
        <w:rPr>
          <w:rFonts w:hint="eastAsia"/>
          <w:sz w:val="22"/>
          <w:szCs w:val="22"/>
        </w:rPr>
        <w:t>대관시간은</w:t>
      </w:r>
      <w:r w:rsidRPr="004B34FD">
        <w:rPr>
          <w:rFonts w:hint="eastAsia"/>
          <w:sz w:val="22"/>
          <w:szCs w:val="22"/>
        </w:rPr>
        <w:t xml:space="preserve"> </w:t>
      </w:r>
      <w:r w:rsidRPr="004B34FD">
        <w:rPr>
          <w:sz w:val="22"/>
          <w:szCs w:val="22"/>
        </w:rPr>
        <w:t>09:00~22:00</w:t>
      </w:r>
      <w:r w:rsidRPr="004B34FD">
        <w:rPr>
          <w:rFonts w:hint="eastAsia"/>
          <w:sz w:val="22"/>
          <w:szCs w:val="22"/>
        </w:rPr>
        <w:t>입니다</w:t>
      </w:r>
      <w:r w:rsidRPr="004B34FD">
        <w:rPr>
          <w:rFonts w:hint="eastAsia"/>
          <w:sz w:val="22"/>
          <w:szCs w:val="22"/>
        </w:rPr>
        <w:t>.</w:t>
      </w:r>
    </w:p>
    <w:p w14:paraId="6ACAE1FD" w14:textId="0BF00B03" w:rsidR="005C6F11" w:rsidRDefault="005C6F11" w:rsidP="005C6F11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t xml:space="preserve">4.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공연 소개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5C6F11" w14:paraId="503993FD" w14:textId="77777777" w:rsidTr="005C6F11">
        <w:trPr>
          <w:trHeight w:val="2381"/>
        </w:trPr>
        <w:tc>
          <w:tcPr>
            <w:tcW w:w="22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4B67B" w14:textId="77777777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출연진</w:t>
            </w:r>
          </w:p>
          <w:p w14:paraId="04B259FF" w14:textId="4D0E3D68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(프로필)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49334DB9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  <w:tr w:rsidR="005C6F11" w14:paraId="38338D54" w14:textId="77777777" w:rsidTr="005C6F11">
        <w:trPr>
          <w:trHeight w:val="238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F2C53" w14:textId="48343858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공연개요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318436B5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  <w:tr w:rsidR="005C6F11" w14:paraId="0C0F05CB" w14:textId="77777777" w:rsidTr="005C6F11">
        <w:trPr>
          <w:trHeight w:val="2381"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A59C" w14:textId="3C4BBC66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단체 소개 및 주요경력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1BFB2033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</w:tbl>
    <w:p w14:paraId="06CD3049" w14:textId="77777777" w:rsidR="003A4DB5" w:rsidRDefault="003A4DB5"/>
    <w:p w14:paraId="3C76857A" w14:textId="77777777" w:rsidR="00244686" w:rsidRDefault="00244686"/>
    <w:p w14:paraId="0D301B35" w14:textId="77777777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lastRenderedPageBreak/>
        <w:t xml:space="preserve">위와 같이 이화여자대학교 </w:t>
      </w:r>
      <w:proofErr w:type="spellStart"/>
      <w:r>
        <w:rPr>
          <w:rFonts w:ascii="맑은 고딕" w:eastAsia="맑은 고딕" w:hAnsi="맑은 고딕" w:hint="eastAsia"/>
          <w:b/>
          <w:bCs/>
          <w:sz w:val="30"/>
          <w:szCs w:val="30"/>
        </w:rPr>
        <w:t>삼성홀</w:t>
      </w:r>
      <w:proofErr w:type="spellEnd"/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대관을 신청합니다.</w:t>
      </w:r>
    </w:p>
    <w:p w14:paraId="09908677" w14:textId="77777777" w:rsidR="00244686" w:rsidRDefault="00244686" w:rsidP="00244686">
      <w:pPr>
        <w:pStyle w:val="a4"/>
        <w:wordWrap/>
        <w:jc w:val="left"/>
        <w:rPr>
          <w:b/>
          <w:bCs/>
        </w:rPr>
      </w:pPr>
    </w:p>
    <w:p w14:paraId="08833E47" w14:textId="77777777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20 년 월 일</w:t>
      </w:r>
    </w:p>
    <w:p w14:paraId="2DF8E25E" w14:textId="77777777" w:rsidR="00244686" w:rsidRDefault="00244686" w:rsidP="00244686">
      <w:pPr>
        <w:pStyle w:val="a4"/>
        <w:wordWrap/>
        <w:jc w:val="center"/>
        <w:rPr>
          <w:b/>
          <w:bCs/>
        </w:rPr>
      </w:pPr>
    </w:p>
    <w:p w14:paraId="4010E8F2" w14:textId="77777777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신청인 (인)</w:t>
      </w:r>
    </w:p>
    <w:p w14:paraId="63C5599D" w14:textId="77777777" w:rsidR="00244686" w:rsidRDefault="00244686" w:rsidP="00244686">
      <w:pPr>
        <w:pStyle w:val="a4"/>
        <w:wordWrap/>
        <w:jc w:val="left"/>
        <w:rPr>
          <w:b/>
          <w:bCs/>
          <w:sz w:val="34"/>
          <w:szCs w:val="34"/>
        </w:rPr>
      </w:pPr>
    </w:p>
    <w:p w14:paraId="250BC3BD" w14:textId="77777777" w:rsidR="00244686" w:rsidRDefault="00244686" w:rsidP="00244686">
      <w:pPr>
        <w:pStyle w:val="a4"/>
        <w:wordWrap/>
        <w:jc w:val="center"/>
      </w:pPr>
      <w:proofErr w:type="spellStart"/>
      <w:r>
        <w:rPr>
          <w:rFonts w:ascii="맑은 고딕" w:eastAsia="맑은 고딕" w:hAnsi="맑은 고딕" w:hint="eastAsia"/>
          <w:b/>
          <w:bCs/>
          <w:sz w:val="40"/>
          <w:szCs w:val="40"/>
        </w:rPr>
        <w:t>엔에이치엔</w:t>
      </w:r>
      <w:proofErr w:type="spellEnd"/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링크(주) 대표이사 귀하</w:t>
      </w:r>
    </w:p>
    <w:p w14:paraId="4546C4C1" w14:textId="77777777" w:rsidR="00244686" w:rsidRPr="004B34FD" w:rsidRDefault="00244686"/>
    <w:sectPr w:rsidR="00244686" w:rsidRPr="004B34F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3AF4" w14:textId="77777777" w:rsidR="00DE0322" w:rsidRDefault="00DE0322" w:rsidP="005C6F11">
      <w:pPr>
        <w:spacing w:after="0" w:line="240" w:lineRule="auto"/>
      </w:pPr>
      <w:r>
        <w:separator/>
      </w:r>
    </w:p>
  </w:endnote>
  <w:endnote w:type="continuationSeparator" w:id="0">
    <w:p w14:paraId="277C4341" w14:textId="77777777" w:rsidR="00DE0322" w:rsidRDefault="00DE0322" w:rsidP="005C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FDE4" w14:textId="77777777" w:rsidR="00DE0322" w:rsidRDefault="00DE0322" w:rsidP="005C6F11">
      <w:pPr>
        <w:spacing w:after="0" w:line="240" w:lineRule="auto"/>
      </w:pPr>
      <w:r>
        <w:separator/>
      </w:r>
    </w:p>
  </w:footnote>
  <w:footnote w:type="continuationSeparator" w:id="0">
    <w:p w14:paraId="711AB370" w14:textId="77777777" w:rsidR="00DE0322" w:rsidRDefault="00DE0322" w:rsidP="005C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3DD" w14:textId="09CE1E50" w:rsidR="005C6F11" w:rsidRDefault="00000000">
    <w:pPr>
      <w:pStyle w:val="a5"/>
    </w:pPr>
    <w:sdt>
      <w:sdtPr>
        <w:id w:val="1704979692"/>
        <w:placeholder>
          <w:docPart w:val="3D4D5533B13F4B6F8CE1E5C39940DA0B"/>
        </w:placeholder>
        <w:temporary/>
        <w:showingPlcHdr/>
        <w15:appearance w15:val="hidden"/>
      </w:sdtPr>
      <w:sdtContent>
        <w:r w:rsidR="005C6F11">
          <w:rPr>
            <w:lang w:val="ko-KR"/>
          </w:rPr>
          <w:t>[여기에 입력]</w:t>
        </w:r>
      </w:sdtContent>
    </w:sdt>
    <w:r w:rsidR="005C6F11">
      <w:ptab w:relativeTo="margin" w:alignment="center" w:leader="none"/>
    </w:r>
    <w:sdt>
      <w:sdtPr>
        <w:id w:val="968859947"/>
        <w:placeholder>
          <w:docPart w:val="3D4D5533B13F4B6F8CE1E5C39940DA0B"/>
        </w:placeholder>
        <w:temporary/>
        <w:showingPlcHdr/>
        <w15:appearance w15:val="hidden"/>
      </w:sdtPr>
      <w:sdtContent>
        <w:r w:rsidR="005C6F11">
          <w:rPr>
            <w:lang w:val="ko-KR"/>
          </w:rPr>
          <w:t>[여기에 입력]</w:t>
        </w:r>
      </w:sdtContent>
    </w:sdt>
    <w:r w:rsidR="005C6F11">
      <w:ptab w:relativeTo="margin" w:alignment="right" w:leader="none"/>
    </w:r>
    <w:r w:rsidR="005C6F11">
      <w:t xml:space="preserve"> </w:t>
    </w:r>
    <w:r w:rsidR="00F955F5" w:rsidRPr="00F955F5">
      <w:drawing>
        <wp:inline distT="0" distB="0" distL="0" distR="0" wp14:anchorId="436D9BA2" wp14:editId="20138E75">
          <wp:extent cx="1314450" cy="438150"/>
          <wp:effectExtent l="0" t="0" r="0" b="0"/>
          <wp:docPr id="1109028779" name="그림 1" descr="텍스트, 폰트, 화이트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28779" name="그림 1" descr="텍스트, 폰트, 화이트, 그래픽이(가) 표시된 사진&#10;&#10;자동 생성된 설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648" cy="43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0557"/>
    <w:multiLevelType w:val="hybridMultilevel"/>
    <w:tmpl w:val="E4680F6A"/>
    <w:lvl w:ilvl="0" w:tplc="D53C0E3E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  <w:sz w:val="4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54E3C7D"/>
    <w:multiLevelType w:val="hybridMultilevel"/>
    <w:tmpl w:val="93B4FB48"/>
    <w:lvl w:ilvl="0" w:tplc="C1FC6E58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E4E06E8"/>
    <w:multiLevelType w:val="hybridMultilevel"/>
    <w:tmpl w:val="9DCE4FC8"/>
    <w:lvl w:ilvl="0" w:tplc="DA92BC62">
      <w:start w:val="20"/>
      <w:numFmt w:val="bullet"/>
      <w:lvlText w:val="※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96837108">
    <w:abstractNumId w:val="0"/>
  </w:num>
  <w:num w:numId="2" w16cid:durableId="410588853">
    <w:abstractNumId w:val="1"/>
  </w:num>
  <w:num w:numId="3" w16cid:durableId="206282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B5"/>
    <w:rsid w:val="000E60A0"/>
    <w:rsid w:val="001918E0"/>
    <w:rsid w:val="00244686"/>
    <w:rsid w:val="002B175D"/>
    <w:rsid w:val="003A4DB5"/>
    <w:rsid w:val="004B34FD"/>
    <w:rsid w:val="005C6F11"/>
    <w:rsid w:val="00642694"/>
    <w:rsid w:val="008A1A73"/>
    <w:rsid w:val="00AA5C87"/>
    <w:rsid w:val="00C9536E"/>
    <w:rsid w:val="00D13266"/>
    <w:rsid w:val="00DE0322"/>
    <w:rsid w:val="00E25788"/>
    <w:rsid w:val="00E82E5E"/>
    <w:rsid w:val="00F9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5A4B2"/>
  <w15:chartTrackingRefBased/>
  <w15:docId w15:val="{F761AE51-EB5C-45B8-8425-D2184FC2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3A4D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5C6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C6F11"/>
  </w:style>
  <w:style w:type="paragraph" w:styleId="a6">
    <w:name w:val="footer"/>
    <w:basedOn w:val="a"/>
    <w:link w:val="Char0"/>
    <w:uiPriority w:val="99"/>
    <w:unhideWhenUsed/>
    <w:rsid w:val="005C6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C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4D5533B13F4B6F8CE1E5C39940DA0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F25740-4882-4D06-9471-B899B4E380B3}"/>
      </w:docPartPr>
      <w:docPartBody>
        <w:p w:rsidR="007F50E9" w:rsidRDefault="00BD59F2" w:rsidP="00BD59F2">
          <w:pPr>
            <w:pStyle w:val="3D4D5533B13F4B6F8CE1E5C39940DA0B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F2"/>
    <w:rsid w:val="00104C9A"/>
    <w:rsid w:val="001532A9"/>
    <w:rsid w:val="001918E0"/>
    <w:rsid w:val="004A2CED"/>
    <w:rsid w:val="007C27C0"/>
    <w:rsid w:val="007F50E9"/>
    <w:rsid w:val="008017B3"/>
    <w:rsid w:val="00B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4D5533B13F4B6F8CE1E5C39940DA0B">
    <w:name w:val="3D4D5533B13F4B6F8CE1E5C39940DA0B"/>
    <w:rsid w:val="00BD59F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Aculturebr2023</dc:creator>
  <cp:keywords/>
  <dc:description/>
  <cp:lastModifiedBy>Aculturebr2023</cp:lastModifiedBy>
  <cp:revision>3</cp:revision>
  <dcterms:created xsi:type="dcterms:W3CDTF">2024-04-26T06:11:00Z</dcterms:created>
  <dcterms:modified xsi:type="dcterms:W3CDTF">2024-09-10T06:19:00Z</dcterms:modified>
</cp:coreProperties>
</file>